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79" w:rsidRPr="007D1A79" w:rsidRDefault="007D1A79" w:rsidP="007D1A79">
      <w:pPr>
        <w:pStyle w:val="Default"/>
        <w:jc w:val="both"/>
        <w:rPr>
          <w:rFonts w:ascii="Times New Roman" w:hAnsi="Times New Roman" w:cs="Times New Roman"/>
        </w:rPr>
      </w:pP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ПРИКАЗ</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МИНИСТЕРСТВА ПО СОЦИАЛЬНОЙ ЗАЩИТЕ И ТРУДУ</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ПРИДНЕСТРОВСКОЙ МОЛДАВСКОЙ РЕСПУБЛИКИ</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Об утверждении</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Правил обращения за назначением пенсии,</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перерасчетом размера пенсии,</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переводом с одного вида пенсии на другой</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Согласован:</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Единый государственный фонд социального страхования</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Зарегистрирован Министерством юстиции</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Приднестровской Молдавской Республики 20 декабря 2019 г.</w:t>
      </w:r>
    </w:p>
    <w:p w:rsidR="007D1A79" w:rsidRDefault="007D1A79" w:rsidP="007D1A79">
      <w:pPr>
        <w:pStyle w:val="Default"/>
        <w:jc w:val="center"/>
        <w:rPr>
          <w:rFonts w:ascii="Times New Roman" w:hAnsi="Times New Roman" w:cs="Times New Roman"/>
        </w:rPr>
      </w:pPr>
      <w:r w:rsidRPr="007D1A79">
        <w:rPr>
          <w:rFonts w:ascii="Times New Roman" w:hAnsi="Times New Roman" w:cs="Times New Roman"/>
        </w:rPr>
        <w:t>Регистрационный N 9232</w:t>
      </w:r>
    </w:p>
    <w:p w:rsidR="007D1A79" w:rsidRPr="007D1A79" w:rsidRDefault="007D1A79" w:rsidP="007D1A79">
      <w:pPr>
        <w:pStyle w:val="Default"/>
        <w:jc w:val="center"/>
        <w:rPr>
          <w:rFonts w:ascii="Times New Roman" w:hAnsi="Times New Roman" w:cs="Times New Roman"/>
        </w:rPr>
      </w:pP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05-8) в действующей редакции, Постановлением Правительства Приднестровской Молдавской Республики от 6 апреля 2017 года N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N 111 (САЗ 17-23), от 4 октября 2017 года N 258 (САЗ 17-41), от 10 января 2018 года N 2 (САЗ 18-2), от 12 февраля 2019 года N 49 (САЗ 19-6), от 27 сентября 2019 года N 352 (САЗ 19-37) приказываю: </w:t>
      </w: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1. Утвердить Правила обращения за назначением пенсии, перерасчетом размера пенсии, переводом с одного вида пенсии на другой, согласно Приложению. </w:t>
      </w: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2. Направить настоящий Приказ на государственную регистрацию в Министерство юстиции Приднестровской Молдавской Республики. </w:t>
      </w: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3. Городским (районным) центрам социального страхования и социальной защиты при назначении пенсии, перерасчете размера пенсии, переводе пенсионера с одного вида пенсии на другой, руководствоваться настоящим Приказом. </w:t>
      </w: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4.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 </w:t>
      </w: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5. Признать утратившим силу Приказ Министерства по социальной защите и труду Приднестровской Молдавской Республики от 20 декабря 2005 года N 592 "Об утверждении Правил обращения за пенсией, назначения пенсии и перерасчета размера пенсии, перевода с одного вида пенсии на другой", (регистрационный N 3466 от 10 февраля 2006 года) (САЗ 06-7) с изменениями, внесенным Приказом Министерства по социальной защите и труду Приднестровской Молдавской Республики от 27 марта 2013 года N40 (регистрационный N 6420 от 8 мая 2013 года) (САЗ 13-18). </w:t>
      </w:r>
    </w:p>
    <w:p w:rsidR="007D1A79" w:rsidRPr="007D1A79" w:rsidRDefault="007D1A79" w:rsidP="00427625">
      <w:pPr>
        <w:pStyle w:val="Default"/>
        <w:ind w:firstLine="567"/>
        <w:jc w:val="both"/>
        <w:rPr>
          <w:rFonts w:ascii="Times New Roman" w:hAnsi="Times New Roman" w:cs="Times New Roman"/>
        </w:rPr>
      </w:pPr>
      <w:r w:rsidRPr="007D1A79">
        <w:rPr>
          <w:rFonts w:ascii="Times New Roman" w:hAnsi="Times New Roman" w:cs="Times New Roman"/>
        </w:rPr>
        <w:t xml:space="preserve">6. Настоящий Приказ вступает в силу со дня, следующего за днем официального опубликования. </w:t>
      </w:r>
    </w:p>
    <w:p w:rsidR="007D1A79" w:rsidRPr="007D1A79" w:rsidRDefault="007D1A79" w:rsidP="007D1A79">
      <w:pPr>
        <w:pStyle w:val="Default"/>
        <w:jc w:val="both"/>
        <w:rPr>
          <w:rFonts w:ascii="Times New Roman" w:hAnsi="Times New Roman" w:cs="Times New Roman"/>
        </w:rPr>
      </w:pPr>
      <w:r w:rsidRPr="007D1A79">
        <w:rPr>
          <w:rFonts w:ascii="Times New Roman" w:hAnsi="Times New Roman" w:cs="Times New Roman"/>
        </w:rPr>
        <w:t xml:space="preserve">Министр </w:t>
      </w:r>
      <w:r w:rsidR="00427625" w:rsidRPr="004B3974">
        <w:rPr>
          <w:rFonts w:ascii="Times New Roman" w:hAnsi="Times New Roman" w:cs="Times New Roman"/>
        </w:rPr>
        <w:t xml:space="preserve">                                                                                                                      </w:t>
      </w:r>
      <w:r w:rsidRPr="007D1A79">
        <w:rPr>
          <w:rFonts w:ascii="Times New Roman" w:hAnsi="Times New Roman" w:cs="Times New Roman"/>
        </w:rPr>
        <w:t xml:space="preserve">Е. КУЛИЧЕНКО </w:t>
      </w:r>
    </w:p>
    <w:p w:rsidR="00427625" w:rsidRDefault="00427625" w:rsidP="007D1A79">
      <w:pPr>
        <w:pStyle w:val="Default"/>
        <w:jc w:val="both"/>
        <w:rPr>
          <w:rFonts w:ascii="Times New Roman" w:hAnsi="Times New Roman" w:cs="Times New Roman"/>
        </w:rPr>
      </w:pPr>
    </w:p>
    <w:p w:rsidR="007D1A79" w:rsidRPr="007D1A79" w:rsidRDefault="007D1A79" w:rsidP="007D1A79">
      <w:pPr>
        <w:pStyle w:val="Default"/>
        <w:jc w:val="both"/>
        <w:rPr>
          <w:rFonts w:ascii="Times New Roman" w:hAnsi="Times New Roman" w:cs="Times New Roman"/>
        </w:rPr>
      </w:pPr>
      <w:r w:rsidRPr="007D1A79">
        <w:rPr>
          <w:rFonts w:ascii="Times New Roman" w:hAnsi="Times New Roman" w:cs="Times New Roman"/>
        </w:rPr>
        <w:t xml:space="preserve">г. Тирасполь </w:t>
      </w:r>
    </w:p>
    <w:p w:rsidR="007D1A79" w:rsidRPr="007D1A79" w:rsidRDefault="007D1A79" w:rsidP="007D1A79">
      <w:pPr>
        <w:pStyle w:val="Default"/>
        <w:jc w:val="both"/>
        <w:rPr>
          <w:rFonts w:ascii="Times New Roman" w:hAnsi="Times New Roman" w:cs="Times New Roman"/>
        </w:rPr>
      </w:pPr>
      <w:r w:rsidRPr="007D1A79">
        <w:rPr>
          <w:rFonts w:ascii="Times New Roman" w:hAnsi="Times New Roman" w:cs="Times New Roman"/>
        </w:rPr>
        <w:t xml:space="preserve">21 октября 2019 г. </w:t>
      </w:r>
    </w:p>
    <w:p w:rsidR="007D1A79" w:rsidRPr="007D1A79" w:rsidRDefault="007D1A79" w:rsidP="007D1A79">
      <w:pPr>
        <w:pStyle w:val="Default"/>
        <w:jc w:val="both"/>
        <w:rPr>
          <w:rFonts w:ascii="Times New Roman" w:hAnsi="Times New Roman" w:cs="Times New Roman"/>
        </w:rPr>
      </w:pPr>
      <w:r w:rsidRPr="007D1A79">
        <w:rPr>
          <w:rFonts w:ascii="Times New Roman" w:hAnsi="Times New Roman" w:cs="Times New Roman"/>
        </w:rPr>
        <w:t xml:space="preserve">N 1047 </w:t>
      </w:r>
    </w:p>
    <w:p w:rsidR="007D1A79" w:rsidRPr="007D1A79" w:rsidRDefault="007D1A79" w:rsidP="007D1A79">
      <w:pPr>
        <w:pStyle w:val="Default"/>
        <w:pageBreakBefore/>
        <w:ind w:left="4536"/>
        <w:jc w:val="both"/>
        <w:rPr>
          <w:rFonts w:ascii="Times New Roman" w:hAnsi="Times New Roman" w:cs="Times New Roman"/>
        </w:rPr>
      </w:pPr>
      <w:r w:rsidRPr="007D1A79">
        <w:rPr>
          <w:rFonts w:ascii="Times New Roman" w:hAnsi="Times New Roman" w:cs="Times New Roman"/>
        </w:rPr>
        <w:lastRenderedPageBreak/>
        <w:t xml:space="preserve">Приложение к Приказу Министерства </w:t>
      </w:r>
    </w:p>
    <w:p w:rsidR="007D1A79" w:rsidRPr="007D1A79" w:rsidRDefault="007D1A79" w:rsidP="007D1A79">
      <w:pPr>
        <w:pStyle w:val="Default"/>
        <w:ind w:left="4536"/>
        <w:jc w:val="both"/>
        <w:rPr>
          <w:rFonts w:ascii="Times New Roman" w:hAnsi="Times New Roman" w:cs="Times New Roman"/>
        </w:rPr>
      </w:pPr>
      <w:r w:rsidRPr="007D1A79">
        <w:rPr>
          <w:rFonts w:ascii="Times New Roman" w:hAnsi="Times New Roman" w:cs="Times New Roman"/>
        </w:rPr>
        <w:t xml:space="preserve">по социальной защите и труду </w:t>
      </w:r>
    </w:p>
    <w:p w:rsidR="007D1A79" w:rsidRPr="007D1A79" w:rsidRDefault="007D1A79" w:rsidP="007D1A79">
      <w:pPr>
        <w:pStyle w:val="Default"/>
        <w:ind w:left="4536"/>
        <w:jc w:val="both"/>
        <w:rPr>
          <w:rFonts w:ascii="Times New Roman" w:hAnsi="Times New Roman" w:cs="Times New Roman"/>
        </w:rPr>
      </w:pPr>
      <w:r w:rsidRPr="007D1A79">
        <w:rPr>
          <w:rFonts w:ascii="Times New Roman" w:hAnsi="Times New Roman" w:cs="Times New Roman"/>
        </w:rPr>
        <w:t xml:space="preserve">Приднестровской Молдавской Республики </w:t>
      </w:r>
    </w:p>
    <w:p w:rsidR="007D1A79" w:rsidRPr="007D1A79" w:rsidRDefault="007D1A79" w:rsidP="007D1A79">
      <w:pPr>
        <w:pStyle w:val="Default"/>
        <w:ind w:left="4536"/>
        <w:jc w:val="both"/>
        <w:rPr>
          <w:rFonts w:ascii="Times New Roman" w:hAnsi="Times New Roman" w:cs="Times New Roman"/>
        </w:rPr>
      </w:pPr>
      <w:r w:rsidRPr="007D1A79">
        <w:rPr>
          <w:rFonts w:ascii="Times New Roman" w:hAnsi="Times New Roman" w:cs="Times New Roman"/>
        </w:rPr>
        <w:t xml:space="preserve">от 21 октября 2019 года N 1047 </w:t>
      </w:r>
    </w:p>
    <w:p w:rsidR="007D1A79" w:rsidRDefault="007D1A79" w:rsidP="007D1A79">
      <w:pPr>
        <w:pStyle w:val="Default"/>
        <w:jc w:val="center"/>
        <w:rPr>
          <w:rFonts w:ascii="Times New Roman" w:hAnsi="Times New Roman" w:cs="Times New Roman"/>
        </w:rPr>
      </w:pP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Правила</w:t>
      </w:r>
    </w:p>
    <w:p w:rsidR="007D1A79" w:rsidRPr="007D1A79" w:rsidRDefault="007D1A79" w:rsidP="007D1A79">
      <w:pPr>
        <w:pStyle w:val="Default"/>
        <w:jc w:val="center"/>
        <w:rPr>
          <w:rFonts w:ascii="Times New Roman" w:hAnsi="Times New Roman" w:cs="Times New Roman"/>
        </w:rPr>
      </w:pPr>
      <w:r w:rsidRPr="007D1A79">
        <w:rPr>
          <w:rFonts w:ascii="Times New Roman" w:hAnsi="Times New Roman" w:cs="Times New Roman"/>
        </w:rPr>
        <w:t>обращения за назначением пенсии, перерасчетом</w:t>
      </w:r>
    </w:p>
    <w:p w:rsidR="007D1A79" w:rsidRDefault="007D1A79" w:rsidP="007D1A79">
      <w:pPr>
        <w:pStyle w:val="Default"/>
        <w:jc w:val="center"/>
        <w:rPr>
          <w:rFonts w:ascii="Times New Roman" w:hAnsi="Times New Roman" w:cs="Times New Roman"/>
        </w:rPr>
      </w:pPr>
      <w:r w:rsidRPr="007D1A79">
        <w:rPr>
          <w:rFonts w:ascii="Times New Roman" w:hAnsi="Times New Roman" w:cs="Times New Roman"/>
        </w:rPr>
        <w:t>размера пенсии, переводом с одного вида пенсии на другой</w:t>
      </w:r>
    </w:p>
    <w:p w:rsidR="007D1A79" w:rsidRPr="007D1A79" w:rsidRDefault="007D1A79" w:rsidP="007D1A79">
      <w:pPr>
        <w:pStyle w:val="Default"/>
        <w:jc w:val="center"/>
        <w:rPr>
          <w:rFonts w:ascii="Times New Roman" w:hAnsi="Times New Roman" w:cs="Times New Roman"/>
        </w:rPr>
      </w:pP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 Настоящие Правила регулируют процедуру обращения за назначением трудовой пенсии (по возрасту, по инвалидности, по случаю потери кормильца, за выслугу лет) и социальной пенсии, процедуру рассмотрения городским (районным) Центром социального страхования и социальной защиты (далее - Центр) обращений, определяют порядок назначения пенсии и перерасчета размера пенсии, перевода (перехода) с одного вида пенсии на другой, отказа в назначении пенсии.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 Действие настоящих Правил распространяется на граждан Приднестровской Молдавской Республики, иностранных граждан и лиц без гражданства (далее - заявители), имеющих право на пенсию 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05-8) в действующей редакции (далее - Закон) постоянно проживающих на территории Приднестровской Молдавской Республики (имеющих прописку или регистрацию по месту жительства) или временно пребывающих (имеющих регистрацию по месту пребывания на срок от 1 (одного) года).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 В настоящих Правилах используются следующие понятия: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а) обращение за пенсией - подача заявителем заявления в Центр о назначении пенсии, перерасчете размера пенсии, переводе с одного вида пенсии на другой;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б) место жительства - это жилой дом, квартира, комната, жилое помещение специализированного жилищного фонда либо иное жилое помещение, где заявитель постоянно или преимущественно проживает в качестве собственника, по договору найма (поднайма) либо на иных основаниях, предусмотренных действующим законодательством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Приднестровской Молдавской Республики, и где он зарегистрирован по месту жительства;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место пребывания - это гостиница, санаторий, дом отдыха, пансионат, кемпинг, туристская база, медицинская организация или другая подобная организация, учреждение уголовно-исполнительной системы, исполняющее наказания в виде лишения свободы, либо не являющееся местом жительства гражданина Приднестровской Молдавской Республики жилое помещение, в котором он проживает временно;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г) пенсионное дело - сброшюрованный комплект документов, на основании которых установлена пенсия заявителю;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д) место нахождения пенсионного дела - Центр социального страхования и социальной защиты по месту получения пенсии.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4. Заявители подают заявление о назначении пенсии в Центр по месту проживания на основании документов, удостоверяющих личность и содержащих сведения о прописке либо о регистрации по месту жительства, или документов, удостоверяющих личность, и документов, содержащих сведения о регистрации по месту пребывания на срок от 1 (одного) года.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5. Заявители могут обращаться с заявлением о назначении пенсии за месяц до возникновения права на данную пенсию, а также после возникновения права на пенсию без ограничения каким-либо сроком путем подачи соответствующего заявления лично либо через представителя, либо по почте. </w:t>
      </w:r>
    </w:p>
    <w:p w:rsidR="007D1A79" w:rsidRPr="007D1A79" w:rsidRDefault="007D1A79" w:rsidP="00AD0B32">
      <w:pPr>
        <w:pStyle w:val="Default"/>
        <w:ind w:firstLine="567"/>
        <w:jc w:val="both"/>
        <w:rPr>
          <w:rFonts w:ascii="Times New Roman" w:hAnsi="Times New Roman" w:cs="Times New Roman"/>
        </w:rPr>
      </w:pPr>
      <w:r w:rsidRPr="007D1A79">
        <w:rPr>
          <w:rFonts w:ascii="Times New Roman" w:hAnsi="Times New Roman" w:cs="Times New Roman"/>
        </w:rPr>
        <w:lastRenderedPageBreak/>
        <w:t xml:space="preserve">Представление в Центр дополнительных либо недостающих документов, необходимых для назначения пенсии, может осуществляться заявителем либо организацией, в которой работает заявитель, обратившийся за назначением пенсии, либо другим уполномоченным лицом.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6. При обращении за назначением пенсии в Центр к заявлению заявителя прилагаются документы в соответствии с Перечнем документов, необходимых для назначения государственных пенсий в Приднестровской Молдавской Республике, утвержденным Приказом Министерства по социальной защите и труду Приднестровской Молдавской Республики от 23 октября 2019 года N 1068 (регистрационный N 9200 от 6 декабря 2019 года) (САЗ 19-47).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7. Заявители, осужденные к лишению свободы, обращаются за назначением пенсии в Центр по месту нахождения учреждения уголовно-исполнительной системы, исполняющего наказания в виде лишения свободы, в котором они отбывают наказание, через администрацию этого учреждения.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Администрация учреждения уголовно-исполнительной системы, исполняющего наказания в виде лишения свободы, содействует лицу, отбывающему наказание, в представлении всех необходимых документов для назначения пенсии.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8. В тех случаях, когда заявителем является несовершеннолетнее или недееспособное лицо, заявление подается по месту проживания его родителя (законного представителя) (за исключением случаев, предусмотренных частью третьей настоящего пункта). При этом, если родители (законные представители) несовершеннолетнего или недееспособного лица проживают раздельно, то заявление подается по месту жительства того из родителей (законного представителя), с которым проживает несовершеннолетнее или недееспособное лицо.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том случае, если законным представителем несовершеннолетнего или недееспособного лица является представитель администрации соответствующей организации, выполняющей обязанности опекуна, в которой несовершеннолетнее или недееспособное лицо пребывает, то заявление подается указанным лицом в Центр по месту нахождения этой организации.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Заявитель, достигший шестнадцатилетнего возраста, вправе обратиться за назначением пенсии самостоятельно, в порядке, установленном действующим законодательством.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9. При приеме </w:t>
      </w:r>
      <w:r w:rsidR="00306D93">
        <w:t>заявления о назначении пенсии (перерасчете пенсии, переводе с одного вида пенсии на другой)</w:t>
      </w:r>
      <w:r w:rsidRPr="007D1A79">
        <w:rPr>
          <w:rFonts w:ascii="Times New Roman" w:hAnsi="Times New Roman" w:cs="Times New Roman"/>
        </w:rPr>
        <w:t xml:space="preserve"> и необходимых документов специалист Центра</w:t>
      </w:r>
      <w:r w:rsidR="00624D68">
        <w:rPr>
          <w:rFonts w:ascii="Times New Roman" w:hAnsi="Times New Roman" w:cs="Times New Roman"/>
        </w:rPr>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16</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8</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2</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70</w:t>
      </w:r>
      <w:r w:rsidR="00624D68" w:rsidRPr="00EE6FE8">
        <w:rPr>
          <w:rFonts w:ascii="Times New Roman" w:hAnsi="Times New Roman" w:cs="Times New Roman"/>
          <w:i/>
          <w:sz w:val="23"/>
          <w:szCs w:val="23"/>
        </w:rPr>
        <w:t>)</w:t>
      </w:r>
      <w:r w:rsidRPr="007D1A79">
        <w:rPr>
          <w:rFonts w:ascii="Times New Roman" w:hAnsi="Times New Roman" w:cs="Times New Roman"/>
        </w:rPr>
        <w:t xml:space="preserve">: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а) проверяет правильность оформления заявления и соответствие изложенных в нем сведений документу, удостоверяющему личность и содержащему сведения о прописке либо о регистрации по месту жительства, или документов, удостоверяющих личность, и документов, содержащих сведения о регистрации по месту пребывания на срок от 1 (одного) года и иным представленным документам;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б) сличает подлинники представленных документов с их копиями;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регистрирует заявления граждан в Журнале регистрации заявлений и выдает расписку-уведомление, утвержденную Приказом исполнительного органа государственной власти, осуществляющим функции по выработке и проведению государственной политики в сфере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государственного пенсионного обеспечения (далее - расписка-уведомление), в которой указывается дата приема заявления, перечень недостающих документов и сроки их представления;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г) истребует от юридических и физических лиц документы, необходимые для назначения пенсии, перерасчета размера пенсии, перевода с одного вида пенсии на другой либо оказывает, при необходимости, содействие в их получении в пределах своей компетенции.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lastRenderedPageBreak/>
        <w:t xml:space="preserve">10. При рассмотрении документов, представленных для назначения пенсии, комиссия по назначению государственных пенсий при Центре (далее - Комиссия Центра):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а) дает оценку содержащимся в них сведениям, а также правильности оформления документов;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б) проверяет, в необходимых случаях, обоснованность их выдачи;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принимает меры по фактам представления документов, содержащих недостоверные сведения, в соответствии с действующим законодательством;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г) принимает решения и распоряжения о назначении пенсии либо об отказе в ее назначении на основании совокупности представленных документов;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д) приостанавливает или прекращает выплату пенсий в установленных Законом случаях.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11. Решения о назначении пенсии или об отказе в назначении пенсии принимаются Комиссией Центра на основе всестороннего, полного и объективного рассмотрения всех представленных документов. </w:t>
      </w:r>
    </w:p>
    <w:p w:rsid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12. Пенсия назначается со дня обращения за ней, но не ранее дня возникновения права, кроме случаев, предусмотренных статьей 94 Закона, когда пенсии назначаются с более раннего срока. </w:t>
      </w:r>
    </w:p>
    <w:p w:rsidR="00306D93" w:rsidRDefault="00306D93" w:rsidP="00CD49A8">
      <w:pPr>
        <w:pStyle w:val="Default"/>
        <w:ind w:firstLine="567"/>
        <w:jc w:val="both"/>
      </w:pPr>
      <w:r>
        <w:t>13. Днем обращения за пенсией считается день подачи заявления с документами, позволяющими определить право на пенсию.</w:t>
      </w:r>
    </w:p>
    <w:p w:rsidR="00306D93" w:rsidRDefault="00306D93" w:rsidP="00CD49A8">
      <w:pPr>
        <w:pStyle w:val="Default"/>
        <w:ind w:firstLine="567"/>
        <w:jc w:val="both"/>
      </w:pPr>
      <w:r>
        <w:t xml:space="preserve">При направлении по почте заявления установленной формы и копий документов, позволяющих определить право на пенсию, заверенных нотариально, днем обращения за пенсией считается дата их отправления, указанная на почтовом штемпеле организации почтовой связи по месту отправления заявления. </w:t>
      </w:r>
    </w:p>
    <w:p w:rsidR="00306D93" w:rsidRDefault="00306D93" w:rsidP="00CD49A8">
      <w:pPr>
        <w:pStyle w:val="Default"/>
        <w:ind w:firstLine="567"/>
        <w:jc w:val="both"/>
      </w:pPr>
      <w:r>
        <w:t xml:space="preserve">Дата приема заявления регистрируется в Журнале регистрации заявлений. </w:t>
      </w:r>
    </w:p>
    <w:p w:rsidR="00306D93" w:rsidRDefault="00306D93" w:rsidP="00CD49A8">
      <w:pPr>
        <w:pStyle w:val="Default"/>
        <w:ind w:firstLine="567"/>
        <w:jc w:val="both"/>
        <w:rPr>
          <w:rFonts w:ascii="Times New Roman" w:hAnsi="Times New Roman" w:cs="Times New Roman"/>
        </w:rPr>
      </w:pPr>
      <w:r>
        <w:t>В том случае, если заявление и документы поступили по почте, расписка-уведомление направляется в адрес заявителя в течение 5 (пяти) рабочих дней со дня поступления в Центр либо выдается заявителю на руки.</w:t>
      </w:r>
      <w:r w:rsidR="00624D68" w:rsidRPr="00624D68">
        <w:rPr>
          <w:rFonts w:ascii="Times New Roman" w:hAnsi="Times New Roman" w:cs="Times New Roman"/>
          <w:i/>
          <w:sz w:val="23"/>
          <w:szCs w:val="23"/>
        </w:rPr>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16</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8</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2</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70</w:t>
      </w:r>
      <w:r w:rsidR="00624D68" w:rsidRPr="00EE6FE8">
        <w:rPr>
          <w:rFonts w:ascii="Times New Roman" w:hAnsi="Times New Roman" w:cs="Times New Roman"/>
          <w:i/>
          <w:sz w:val="23"/>
          <w:szCs w:val="23"/>
        </w:rPr>
        <w:t>)</w:t>
      </w:r>
    </w:p>
    <w:p w:rsidR="007D1A79" w:rsidRPr="00306D93" w:rsidRDefault="007D1A79" w:rsidP="00CD49A8">
      <w:pPr>
        <w:pStyle w:val="Default"/>
        <w:ind w:firstLine="567"/>
        <w:jc w:val="both"/>
        <w:rPr>
          <w:rFonts w:ascii="Times New Roman" w:hAnsi="Times New Roman" w:cs="Times New Roman"/>
          <w:strike/>
        </w:rPr>
      </w:pPr>
      <w:r w:rsidRPr="00306D93">
        <w:rPr>
          <w:rFonts w:ascii="Times New Roman" w:hAnsi="Times New Roman" w:cs="Times New Roman"/>
          <w:strike/>
        </w:rPr>
        <w:t xml:space="preserve">13. Днем обращения за пенсией считается день подачи заявления со всеми необходимыми документами. </w:t>
      </w:r>
    </w:p>
    <w:p w:rsidR="007D1A79" w:rsidRPr="00306D93" w:rsidRDefault="007D1A79" w:rsidP="00CD49A8">
      <w:pPr>
        <w:pStyle w:val="Default"/>
        <w:ind w:firstLine="567"/>
        <w:jc w:val="both"/>
        <w:rPr>
          <w:rFonts w:ascii="Times New Roman" w:hAnsi="Times New Roman" w:cs="Times New Roman"/>
          <w:strike/>
        </w:rPr>
      </w:pPr>
      <w:r w:rsidRPr="00306D93">
        <w:rPr>
          <w:rFonts w:ascii="Times New Roman" w:hAnsi="Times New Roman" w:cs="Times New Roman"/>
          <w:strike/>
        </w:rPr>
        <w:t xml:space="preserve">При направлении по почте заявления установленной формы и копий всех необходимых документов, заверенных нотариально, днем обращения за пенсией считается дата их отправления, указанная на почтовом штемпеле организации почтовой связи по месту отправления заявления. </w:t>
      </w:r>
    </w:p>
    <w:p w:rsidR="007D1A79" w:rsidRPr="00306D93" w:rsidRDefault="007D1A79" w:rsidP="00CD49A8">
      <w:pPr>
        <w:pStyle w:val="Default"/>
        <w:ind w:firstLine="567"/>
        <w:jc w:val="both"/>
        <w:rPr>
          <w:rFonts w:ascii="Times New Roman" w:hAnsi="Times New Roman" w:cs="Times New Roman"/>
          <w:strike/>
        </w:rPr>
      </w:pPr>
      <w:r w:rsidRPr="00306D93">
        <w:rPr>
          <w:rFonts w:ascii="Times New Roman" w:hAnsi="Times New Roman" w:cs="Times New Roman"/>
          <w:strike/>
        </w:rPr>
        <w:t xml:space="preserve">Дата приема заявления регистрируется в Журнале регистрации заявлений. </w:t>
      </w:r>
    </w:p>
    <w:p w:rsidR="007D1A79" w:rsidRPr="00306D93" w:rsidRDefault="007D1A79" w:rsidP="00CD49A8">
      <w:pPr>
        <w:pStyle w:val="Default"/>
        <w:ind w:firstLine="567"/>
        <w:jc w:val="both"/>
        <w:rPr>
          <w:rFonts w:ascii="Times New Roman" w:hAnsi="Times New Roman" w:cs="Times New Roman"/>
          <w:strike/>
        </w:rPr>
      </w:pPr>
      <w:r w:rsidRPr="00306D93">
        <w:rPr>
          <w:rFonts w:ascii="Times New Roman" w:hAnsi="Times New Roman" w:cs="Times New Roman"/>
          <w:strike/>
        </w:rPr>
        <w:t xml:space="preserve">В том случае, если заявление и необходимые документы поступили по почте, расписка-уведомление направляется в адрес заявителя в течение 5 (пяти) рабочих дней со дня поступления в Центр либо выдается ему на руки.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14. В случаях, когда к заявлению о назначении пенсии приложены не все необходимые для назначения пенсии документы, заявителю дается разъяснение, какие документы он должен представить дополнительно.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Список недостающих для назначения пенсии документов составляется специалистом Центра в день приема документов и отмечается в расписке-уведомлении, указанной в подпункте в) пункта 9 настоящих Правил, с указанием срока, до которого они могут быть представлены. </w:t>
      </w:r>
    </w:p>
    <w:p w:rsid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Если такие документы будут представлены не позднее 3 (трех) месяцев со дня получения расписки-уведомления с указанным списком недостающих для назначения пенсии документов, днем обращения считается день подачи заявления или дата, указанная на почтовом штемпеле почтовой связи по месту отправления. </w:t>
      </w:r>
    </w:p>
    <w:p w:rsidR="00306D93" w:rsidRDefault="00306D93" w:rsidP="00CD49A8">
      <w:pPr>
        <w:pStyle w:val="Default"/>
        <w:ind w:firstLine="567"/>
        <w:jc w:val="both"/>
      </w:pPr>
      <w:r>
        <w:lastRenderedPageBreak/>
        <w:t>В случае представления гражданином дополнительных документов, влияющих на размер пенсии, в течение 3 (трех) месяцев со дня возникновения права на пенсию размер пенсии подлежит перерасчету с доплатой со дня возникновения права на пенсию.</w:t>
      </w:r>
    </w:p>
    <w:p w:rsidR="00306D93" w:rsidRPr="007D1A79" w:rsidRDefault="00306D93" w:rsidP="00CD49A8">
      <w:pPr>
        <w:pStyle w:val="Default"/>
        <w:ind w:firstLine="567"/>
        <w:jc w:val="both"/>
        <w:rPr>
          <w:rFonts w:ascii="Times New Roman" w:hAnsi="Times New Roman" w:cs="Times New Roman"/>
        </w:rPr>
      </w:pPr>
      <w:r>
        <w:t>При представлении гражданином в орган, назначающий пенсию, дополнительных документов, влияющих на размер пенсии, по истечении 3 (трех) месяцев со дня возникновения права на пенсию перерасчет пенсии производится не более чем за 3 (три) месяца до месяца, в котором были представлены дополнительные документы, влияющие на размер пенсии.</w:t>
      </w:r>
      <w:r w:rsidR="00624D68" w:rsidRPr="00624D68">
        <w:rPr>
          <w:rFonts w:ascii="Times New Roman" w:hAnsi="Times New Roman" w:cs="Times New Roman"/>
          <w:i/>
          <w:sz w:val="23"/>
          <w:szCs w:val="23"/>
        </w:rPr>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16</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8</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2</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70</w:t>
      </w:r>
      <w:r w:rsidR="00624D68" w:rsidRPr="00EE6FE8">
        <w:rPr>
          <w:rFonts w:ascii="Times New Roman" w:hAnsi="Times New Roman" w:cs="Times New Roman"/>
          <w:i/>
          <w:sz w:val="23"/>
          <w:szCs w:val="23"/>
        </w:rPr>
        <w:t>)</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15. В случаях, если при работе с представленными документами впоследствии будет дополнительно выявлено отсутствие других, необходимых для назначения пенсии сведений, Центр не позднее 5 (пяти) рабочих дней со дня приема документов обязан уведомить о составе недостающих сведений заявителя, разъяснить порядок и сроки их представления.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том случае, если заявитель не представил недостающие сведения в трехмесячный срок, то в исключительных случаях, по согласованию с Исполнительной дирекцией Единого государственного фонда социального страхования Приднестровской Молдавской Республики, Центр принимает решение о продлении указанного срока (до трех месяцев), если это связано с запросами необходимых сведений за пределами Приднестровской Молдавской Республики.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С согласия заявителя может быть принято решение о назначении пенсии на основании имеющихся в распоряжении Центра документов без представления недостающих документов. Согласие заявителя на назначение (перерасчет) пенсии на основании имеющихся документов оформляется отдельным заявлением в произвольной форме.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16. Перевод с одного вида пенсии на другой производится по заявлению заявителя с первого числа месяца, следующего за тем, в котором подано соответствующее заявление со всеми необходимыми документами, кроме перевода с пенсии по возрасту на пенсию по инвалидности I группы и перевода с пенсии, назначенной досрочно безработным гражданам.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17. Заявление о назначении пенсии, заявление о переводе с одного вида пенсии на другой рассматривается Центром не позднее 10 (десяти) рабочих дней со дня приема этого заявления со всеми необходимыми документами, но не ранее возникновения права на соответствующую пенсию.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18. Решение о назначении пенсии оформляется протоколом по форме, утвержденной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(далее - протокол). В протоколе указывается номер протокола, фамилия, имя, отчество (при наличии) лица, которому назначена пенсия, дата рождения, место жительства (место пребывания), вид назначаемой пенсии, срок, с которого назначается пенсия, ее размер (с учетом надбавок и повышений, предусмотренных действующим законодательством) и нормативные правовые акты, в соответствии с которыми принято решение. Протокол подписывается директором Центра, членами Комиссии Центра, специалистами Центра, принимавшими участие в назначении конкретного вида пенсии, и заверяется печатью Центра.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Протокол решения о назначении пенсии и все необходимые документы брошюруются в пенсионное дело.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19. Заявление о возобновлении выплаты пенсии, не полученной пенсионером своевременно, рассматривается Центром и в течение 5 (пяти) рабочих дней со дня приема этого заявления выносится решение, которое оформляется протоколом.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lastRenderedPageBreak/>
        <w:t xml:space="preserve">По результатам рассмотрения заявления заявителя, обратившегося за назначением пенсии, переводом с одного вида пенсии на другой, Центр производит расчет размера пенсии и выносит соответствующее решение.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20. В случае отказа в удовлетворении заявления заявителя, Комиссия Центра выносит решение об отказе в назначении пенсии, которое оформляется протоколом в 2 (двух) экземплярах по форме, утвержденной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(далее - протокол отказа). В протоколе отказа указывается дата вынесения решения, фамилия, имя, отчество (при наличии), год рождения, место жительства (место пребывания) лица, которому отказано в назначении пенсии, и основания (причины) отказа со ссылкой на соответствующие нормативные правовые акты, указываются периоды трудовой деятельности, засчитанные и не засчитанные в трудовой стаж, а также порядок обжалования вынесенного решения.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Протокол отказа подписывается директором Центра, а также членами Комиссии Центра, специалистами Центра, принимавшими решение об отказе в назначении пенсии, и заверяется печатью Центра.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Не позднее 5 (пяти) рабочих дней со дня вынесения соответствующего решения, Центр выдает заявителю под подпись или направляет по почте заявителю второй экземпляр протокола отказа с указанием причины отказа и порядка обжалования вынесенного решения и, по желанию заявителя, возвращает все документы (кроме заявления), представленные для назначения пенсии. Копии представленных документов вместе с заявлением и протокол отказа формируются в отказное пенсионное дело, которое передается на хранение в архив.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21. В случае несогласия заявителя, обратившегося за пенсией, с решением, вынесенным Комиссией Центра об отказе в назначении пенсии, по его заявлению данное решение может быть обжаловано в вышестоящий орган, по отношению к органу, вынесшему соответствующее решение - в Исполнительную дирекцию Единого государственного фонда социального страхования Приднестровской Молдавской Республики либо в Министерство по социальной защите и труду Приднестровской Молдавской Республики, которыми принимаются решение по существу вопроса, обязательное для исполнения Центром.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Также решение об отказе в назначении пенсии может быть обжаловано гражданином в суде в установленном порядке.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22. Для учета получателей пенсий Центр на основании протокола открывает на каждого пенсионера лицевой счет получателя пенсии формы N 2, утвержденной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23. Пенсионеру, которому назначена пенсия, выдается пенсионное удостоверение в соответствии с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24. Перерасчет размера установленной пенсии в сторону уменьшения производится без заявления пенсионера при наступлении обстоятельств, предусмотренных Законом, с 1 (первого) числа месяца, следующего за тем, в котором наступили соответствующие обстоятельства.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25. Перерасчет размера установленной пенсии в сторону увеличения в случаях, предусмотренных статьями 89, 90 Закона, производится на основании письменного заявления пенсионера, принятого Центром.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26. Заявление пенсионера о перерасчете размера пенсии и необходимые документы подаются в Центр по месту нахождения пенсионного дела получателя пенсии.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lastRenderedPageBreak/>
        <w:t xml:space="preserve">Заявление пенсионера о перерасчете размера пенсии с необходимыми документами регистрируются в Журнале регистрации заявлений Центра.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Факт и дата приема заявления и необходимых документов о перерасчете размера пенсии подтверждаются распиской-уведомлением, выдаваемой Центром пенсионеру.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27. </w:t>
      </w:r>
      <w:r w:rsidR="00306D93">
        <w:t>Установление надбавок к пенсии</w:t>
      </w:r>
      <w:r w:rsidR="00624D68">
        <w:rPr>
          <w:rFonts w:ascii="Times New Roman" w:hAnsi="Times New Roman" w:cs="Times New Roman"/>
        </w:rPr>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16</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8</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2</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70</w:t>
      </w:r>
      <w:r w:rsidR="00624D68" w:rsidRPr="00EE6FE8">
        <w:rPr>
          <w:rFonts w:ascii="Times New Roman" w:hAnsi="Times New Roman" w:cs="Times New Roman"/>
          <w:i/>
          <w:sz w:val="23"/>
          <w:szCs w:val="23"/>
        </w:rPr>
        <w:t>)</w:t>
      </w:r>
      <w:r w:rsidR="00624D68">
        <w:rPr>
          <w:rFonts w:ascii="Times New Roman" w:hAnsi="Times New Roman" w:cs="Times New Roman"/>
          <w:i/>
          <w:sz w:val="23"/>
          <w:szCs w:val="23"/>
        </w:rPr>
        <w:t xml:space="preserve"> </w:t>
      </w:r>
      <w:r w:rsidRPr="007D1A79">
        <w:rPr>
          <w:rFonts w:ascii="Times New Roman" w:hAnsi="Times New Roman" w:cs="Times New Roman"/>
        </w:rPr>
        <w:t xml:space="preserve">в связи с установлением более высокой степени ограничения способности к трудовой деятельности (группы инвалидности) и достижением пенсионером возраста 75 (семидесяти пяти) лет, 100 (ста) лет, установлением надбавки инвалидам I группы, инвалидам с детства I группы, детям-инвалидам в возрасте до 18 (восемнадцати) лет, производится без подачи дополнительного письменного заявления. </w:t>
      </w:r>
    </w:p>
    <w:p w:rsid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этих случаях датой подачи заявления считается день вынесения государственным учреждением - Консилиумом врачебной экспертизы жизнеспособности (далее - КВЭЖ) решения об изменении степени ограничения жизнеспособности (группы инвалидности), дата достижения пенсионером возраста 75 (семидесяти пяти) лет, дата достижения пенсионером возраста 100 (ста) лет, дата установления I группы инвалидности. </w:t>
      </w:r>
    </w:p>
    <w:p w:rsidR="00306D93" w:rsidRPr="007D1A79" w:rsidRDefault="00306D93" w:rsidP="00CD49A8">
      <w:pPr>
        <w:pStyle w:val="Default"/>
        <w:ind w:firstLine="567"/>
        <w:jc w:val="both"/>
        <w:rPr>
          <w:rFonts w:ascii="Times New Roman" w:hAnsi="Times New Roman" w:cs="Times New Roman"/>
        </w:rPr>
      </w:pPr>
      <w:r>
        <w:t>В случае отсутствия в пенсионном деле копии документа, удостоверяющего личность и содержащего сведения о регистрации по месту проживания либо по месту пребывания, специалист Центра запрашивает у пенсионера копию документа, удостоверяющего личность, которая должна отражать следующие сведения: серия и номер паспорта, дата выдачи, фамилия, имя, отчество (при наличии), дата и место рождения, фотография, полные сведения о регистрации по месту проживания либо по месту пребывания.</w:t>
      </w:r>
      <w:r w:rsidR="00624D68" w:rsidRPr="00624D68">
        <w:rPr>
          <w:rFonts w:ascii="Times New Roman" w:hAnsi="Times New Roman" w:cs="Times New Roman"/>
          <w:i/>
          <w:sz w:val="23"/>
          <w:szCs w:val="23"/>
        </w:rPr>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16</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8</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2</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70</w:t>
      </w:r>
      <w:r w:rsidR="00624D68" w:rsidRPr="00EE6FE8">
        <w:rPr>
          <w:rFonts w:ascii="Times New Roman" w:hAnsi="Times New Roman" w:cs="Times New Roman"/>
          <w:i/>
          <w:sz w:val="23"/>
          <w:szCs w:val="23"/>
        </w:rPr>
        <w:t>)</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28. Перерасчет размера пенсии производится в сроки, предусмотренные действующим законодательством.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29. День вынесения решения об установлении инвалидности (степени ограничения жизнеспособности) и день изменения степени ограничения жизнеспособности или причины инвалидности отражаются в выписке из акта освидетельствования КВЭЖ.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30. Выписка из акта освидетельствования гражданина, признанного инвалидом, направляется в орган, осуществляющий пенсионное обеспечение, в трехдневный срок со дня установления инвалидности.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КВЭЖ, в случае снятия с лица инвалидности, в трехдневный срок со дня освидетельствования направляет справку о результатах его освидетельствования в Центр.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31. Заявление о перерасчете размера пенсии рассматривается Центром в течение 10 (десяти) рабочих дней. Решение о перерасчете размера пенсии выносится не позднее последнего дня срока, указанного в части первой настоящего пункта. Перерасчет размера пенсии оформляется распоряжением Центра, которое подписывается ответственными за перерасчет пенсии лицами, и приобщается к пенсионному делу получателя пенсии.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Отказ в удовлетворении заявления пенсионера о перерасчете размера пенсии оформляется решением Комиссии Центра с указанием причины отказа в протоколе отказа в соответствии с пунктом 20 настоящих Правил.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32. В случае несогласия гражданина, обратившегося за перерасчетом размера пенсии, с решением об отказе в перерасчете пенсии, вынесенным Комиссией Центра, данное решение может быть обжаловано им в вышестоящий орган по отношению к органу, вынесшему соответствующее решение - в Исполнительную дирекцию Единого государственного фонда социального страхования Приднестровской Молдавской Республики либо в Министерство по социальной защите и труду Приднестровской Молдавской Республики, которыми принимается решение по существу вопроса, обязательное для исполнения соответствующим органом (Центром).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Кроме того, решение Комиссии Центра может быть обжаловано гражданином в суде в установленном порядке.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lastRenderedPageBreak/>
        <w:t xml:space="preserve">33. Пенсионное дело, сформированное на каждого получателя пенсии, хранится в Центре по месту получения пенсии в соответствии с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34. В случае выезда получателя пенсии в связи с переменой места жительства (места пребывания) за пределы административного района, обслуживаемого Центром, пенсионное дело закрывается на основании распоряжения на прекращение (приостановку) выплаты пенсии, и вместе со справкой-аттестатом, утвержденных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высылается по официальному запросу органа, осуществляющего пенсионное обеспечение, по новому месту жительства (месту пребывания) пенсионера.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случае выезда получателя пенсии в связи с переменой места жительства в страны Содружества Независимых Государств (далее - СНГ), являющиеся участниками Соглашения от 13 марта 1992 года "О гарантиях прав граждан государств-участников Содружества Независимых Государств в области пенсионного обеспечения", ратифицированного Постановлением Верховного Совета Приднестровской Молдавской Республики "О ратификации Соглашения о гарантиях прав граждан государств-участников СНГ в области пенсионного обеспечения" от 30 июня 1992 года" (Сборник документов, принятых ХХХII - ХХХVII сессиями I созыва и Президиумом Верховного Совета Приднестровской Молдавской Республики в апреле-июне 1992 года) (далее - Соглашение), пенсионное дело закрывается на основании распоряжения на прекращение (приостановку) выплаты пенсии, утвержденного приказом исполнительного органа государственной власти, осуществляющим функции по выработке и проведению государственной политики в сфере государственного пенсионного обеспечения, высылается по официальному запросу органа, осуществляющего пенсионное обеспечение, по новому месту жительства пенсионера либо выдается пенсионеру, представившему документ о выписке с прежнего места жительства (места пребывания) и заявление (или запрос) на выдачу пенсионного дела.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В лицевом счете делается отметка о его закрытии с указанием даты и причины закрытия, а также месяца, по который выплачена пенсия. Лицевой счет подписывается директором Центра, заверяется гербовой печатью и сдается в архив Центра на хранение.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35. В случае выезда пенсионера в государства, которые не являются участниками Соглашения, смерти пенсионера и другим причинам, пенсионное дело закрывается на основании распоряжения на прекращение (приостановку) выплаты пенсии, и в лицевом счете делается отметка о закрытии, подписывается директором Центра, заверяется гербовой печатью и сдается в архив Центра на хранение. Указанные документы сдаются в архив Центра. </w:t>
      </w:r>
    </w:p>
    <w:p w:rsidR="007D1A79" w:rsidRP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36. В случае смерти неработающего пенсионера и при обращении его родственников в течение полугода за выплатой пособия на погребение, пенсионное дело изымается из архива, производится расчет пособия и в лицевом счете делается отметка о выплате пособия на погребение, после чего данные документы сдаются в архив. </w:t>
      </w:r>
    </w:p>
    <w:p w:rsidR="007D1A79"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37. Для осуществления работы с письмами и обращениями граждан Исполнительная дирекция Единого государственного фонда социального страхования Приднестровской Молдавской Республики, Министерство по социальной защите и труду Приднестровской Молдавской Республики запрашивает в Центре необходимые пенсионные дела, которые направляются в Исполнительную дирекцию Единого государственного фонда социального страхования Приднестровской Молдавской Республики, Министерство по социальной защите и труду Приднестровской Молдавской Республики. </w:t>
      </w:r>
    </w:p>
    <w:p w:rsidR="00306D93" w:rsidRPr="007D1A79" w:rsidRDefault="00306D93" w:rsidP="00CD49A8">
      <w:pPr>
        <w:pStyle w:val="Default"/>
        <w:ind w:firstLine="567"/>
        <w:jc w:val="both"/>
        <w:rPr>
          <w:rFonts w:ascii="Times New Roman" w:hAnsi="Times New Roman" w:cs="Times New Roman"/>
        </w:rPr>
      </w:pPr>
      <w:r>
        <w:t xml:space="preserve">На основании письменных запросов пенсионных органов о высылке архивных пенсионных дел, Центр направляет заверенные копии документов архивного пенсионного дела. Оригиналы документов из </w:t>
      </w:r>
      <w:r>
        <w:lastRenderedPageBreak/>
        <w:t>архивных пенсионных дел не выдаются</w:t>
      </w:r>
      <w:r w:rsidR="00624D68">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16</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8</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2</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70</w:t>
      </w:r>
      <w:r w:rsidR="00624D68" w:rsidRPr="00EE6FE8">
        <w:rPr>
          <w:rFonts w:ascii="Times New Roman" w:hAnsi="Times New Roman" w:cs="Times New Roman"/>
          <w:i/>
          <w:sz w:val="23"/>
          <w:szCs w:val="23"/>
        </w:rPr>
        <w:t>)</w:t>
      </w:r>
      <w:bookmarkStart w:id="0" w:name="_GoBack"/>
      <w:bookmarkEnd w:id="0"/>
    </w:p>
    <w:p w:rsidR="00BB375C" w:rsidRDefault="00BB375C" w:rsidP="00CD49A8">
      <w:pPr>
        <w:pStyle w:val="Default"/>
        <w:ind w:firstLine="567"/>
        <w:jc w:val="both"/>
        <w:rPr>
          <w:rFonts w:ascii="Times New Roman" w:hAnsi="Times New Roman" w:cs="Times New Roman"/>
          <w:strike/>
        </w:rPr>
      </w:pPr>
      <w:r w:rsidRPr="00306D93">
        <w:rPr>
          <w:rFonts w:ascii="Times New Roman" w:hAnsi="Times New Roman" w:cs="Times New Roman"/>
          <w:strike/>
        </w:rPr>
        <w:t xml:space="preserve">На основании письменных запросов пенсионных органов о высылке архивных пенсионных дел, Центр направляет заверенные копии документов архивного пенсионного дела. </w:t>
      </w:r>
    </w:p>
    <w:p w:rsidR="00624D68" w:rsidRPr="007D1A79" w:rsidRDefault="00EE0DC0" w:rsidP="00624D68">
      <w:pPr>
        <w:pStyle w:val="Default"/>
        <w:ind w:firstLine="567"/>
        <w:jc w:val="both"/>
        <w:rPr>
          <w:rFonts w:ascii="Times New Roman" w:hAnsi="Times New Roman" w:cs="Times New Roman"/>
        </w:rPr>
      </w:pPr>
      <w:r w:rsidRPr="00EE0DC0">
        <w:t>На основании письменных запросов органов государственной власти Приднестровской Молдавской Республики, осуществляющих пенсионное обеспечение, о высылке из архивных пенсионных дел оригиналов документов, c приложением личного заявления пенсионера с указанием запрашиваемых документов, Центр направляет оригиналы документов архивного пенсионного дела. Запрос органа государственной власти Приднестровской Молдавской Республики, осуществляющего пенсионное обеспечение, заявление пенсионера и копии запрашиваемых документов, заверенных специалистом Центра, следует приобщить к архивному пенсионному делу.</w:t>
      </w:r>
      <w:r w:rsidR="00624D68">
        <w:t xml:space="preserve"> </w:t>
      </w:r>
      <w:r w:rsidR="00624D68" w:rsidRPr="00EE6FE8">
        <w:rPr>
          <w:rFonts w:ascii="Times New Roman" w:hAnsi="Times New Roman" w:cs="Times New Roman"/>
          <w:i/>
          <w:sz w:val="23"/>
          <w:szCs w:val="23"/>
        </w:rPr>
        <w:t xml:space="preserve">(Приказ МСЗ и Т </w:t>
      </w:r>
      <w:r w:rsidR="00624D68">
        <w:rPr>
          <w:rFonts w:ascii="Times New Roman" w:hAnsi="Times New Roman" w:cs="Times New Roman"/>
          <w:i/>
          <w:sz w:val="23"/>
          <w:szCs w:val="23"/>
        </w:rPr>
        <w:t xml:space="preserve">ПМР </w:t>
      </w:r>
      <w:r w:rsidR="00624D68" w:rsidRPr="00EE6FE8">
        <w:rPr>
          <w:rFonts w:ascii="Times New Roman" w:hAnsi="Times New Roman" w:cs="Times New Roman"/>
          <w:i/>
          <w:sz w:val="23"/>
          <w:szCs w:val="23"/>
        </w:rPr>
        <w:t xml:space="preserve">от </w:t>
      </w:r>
      <w:r w:rsidR="00624D68">
        <w:rPr>
          <w:rFonts w:ascii="Times New Roman" w:hAnsi="Times New Roman" w:cs="Times New Roman"/>
          <w:i/>
          <w:sz w:val="23"/>
          <w:szCs w:val="23"/>
        </w:rPr>
        <w:t>24</w:t>
      </w:r>
      <w:r w:rsidR="00624D68" w:rsidRPr="00EE6FE8">
        <w:rPr>
          <w:rFonts w:ascii="Times New Roman" w:hAnsi="Times New Roman" w:cs="Times New Roman"/>
          <w:i/>
          <w:sz w:val="23"/>
          <w:szCs w:val="23"/>
        </w:rPr>
        <w:t>.0</w:t>
      </w:r>
      <w:r w:rsidR="00624D68">
        <w:rPr>
          <w:rFonts w:ascii="Times New Roman" w:hAnsi="Times New Roman" w:cs="Times New Roman"/>
          <w:i/>
          <w:sz w:val="23"/>
          <w:szCs w:val="23"/>
        </w:rPr>
        <w:t>3</w:t>
      </w:r>
      <w:r w:rsidR="00624D68" w:rsidRPr="00EE6FE8">
        <w:rPr>
          <w:rFonts w:ascii="Times New Roman" w:hAnsi="Times New Roman" w:cs="Times New Roman"/>
          <w:i/>
          <w:sz w:val="23"/>
          <w:szCs w:val="23"/>
        </w:rPr>
        <w:t>.202</w:t>
      </w:r>
      <w:r w:rsidR="00624D68">
        <w:rPr>
          <w:rFonts w:ascii="Times New Roman" w:hAnsi="Times New Roman" w:cs="Times New Roman"/>
          <w:i/>
          <w:sz w:val="23"/>
          <w:szCs w:val="23"/>
        </w:rPr>
        <w:t>3</w:t>
      </w:r>
      <w:r w:rsidR="00624D68" w:rsidRPr="00EE6FE8">
        <w:rPr>
          <w:rFonts w:ascii="Times New Roman" w:hAnsi="Times New Roman" w:cs="Times New Roman"/>
          <w:i/>
          <w:sz w:val="23"/>
          <w:szCs w:val="23"/>
        </w:rPr>
        <w:t xml:space="preserve"> года № </w:t>
      </w:r>
      <w:r w:rsidR="00624D68">
        <w:rPr>
          <w:rFonts w:ascii="Times New Roman" w:hAnsi="Times New Roman" w:cs="Times New Roman"/>
          <w:i/>
          <w:sz w:val="23"/>
          <w:szCs w:val="23"/>
        </w:rPr>
        <w:t>36</w:t>
      </w:r>
      <w:r w:rsidR="00624D68" w:rsidRPr="00EE6FE8">
        <w:rPr>
          <w:rFonts w:ascii="Times New Roman" w:hAnsi="Times New Roman" w:cs="Times New Roman"/>
          <w:i/>
          <w:sz w:val="23"/>
          <w:szCs w:val="23"/>
        </w:rPr>
        <w:t>)</w:t>
      </w:r>
      <w:r w:rsidR="00624D68" w:rsidRPr="00200633">
        <w:rPr>
          <w:rFonts w:ascii="Times New Roman" w:hAnsi="Times New Roman" w:cs="Times New Roman"/>
          <w:sz w:val="23"/>
          <w:szCs w:val="23"/>
        </w:rPr>
        <w:t>.</w:t>
      </w:r>
    </w:p>
    <w:p w:rsidR="00EE0DC0" w:rsidRPr="00EE0DC0" w:rsidRDefault="00EE0DC0" w:rsidP="00EE0DC0">
      <w:pPr>
        <w:spacing w:after="0" w:line="240" w:lineRule="auto"/>
        <w:ind w:firstLine="284"/>
        <w:jc w:val="both"/>
        <w:rPr>
          <w:sz w:val="24"/>
          <w:szCs w:val="24"/>
        </w:rPr>
      </w:pPr>
    </w:p>
    <w:p w:rsidR="00EE0DC0" w:rsidRPr="00306D93" w:rsidRDefault="00EE0DC0" w:rsidP="00CD49A8">
      <w:pPr>
        <w:pStyle w:val="Default"/>
        <w:ind w:firstLine="567"/>
        <w:jc w:val="both"/>
        <w:rPr>
          <w:rFonts w:ascii="Times New Roman" w:hAnsi="Times New Roman" w:cs="Times New Roman"/>
          <w:strike/>
        </w:rPr>
      </w:pPr>
    </w:p>
    <w:p w:rsidR="006F5193" w:rsidRDefault="007D1A79" w:rsidP="00CD49A8">
      <w:pPr>
        <w:pStyle w:val="Default"/>
        <w:ind w:firstLine="567"/>
        <w:jc w:val="both"/>
        <w:rPr>
          <w:rFonts w:ascii="Times New Roman" w:hAnsi="Times New Roman" w:cs="Times New Roman"/>
        </w:rPr>
      </w:pPr>
      <w:r w:rsidRPr="007D1A79">
        <w:rPr>
          <w:rFonts w:ascii="Times New Roman" w:hAnsi="Times New Roman" w:cs="Times New Roman"/>
        </w:rPr>
        <w:t xml:space="preserve">38. В случае утраты пенсионного дела Центр принимает меры к его </w:t>
      </w:r>
      <w:r w:rsidR="009B4914">
        <w:rPr>
          <w:rFonts w:ascii="Times New Roman" w:hAnsi="Times New Roman" w:cs="Times New Roman"/>
        </w:rPr>
        <w:t>восстановлению.</w:t>
      </w:r>
    </w:p>
    <w:p w:rsidR="00200633" w:rsidRPr="00200633" w:rsidRDefault="00200633" w:rsidP="00CD49A8">
      <w:pPr>
        <w:autoSpaceDE w:val="0"/>
        <w:autoSpaceDN w:val="0"/>
        <w:adjustRightInd w:val="0"/>
        <w:spacing w:after="0" w:line="240" w:lineRule="auto"/>
        <w:ind w:firstLine="567"/>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39. </w:t>
      </w:r>
      <w:r w:rsidRPr="00200633">
        <w:rPr>
          <w:rFonts w:ascii="Times New Roman" w:hAnsi="Times New Roman" w:cs="Times New Roman"/>
          <w:color w:val="000000"/>
          <w:sz w:val="23"/>
          <w:szCs w:val="23"/>
        </w:rPr>
        <w:t xml:space="preserve">Заявитель имеет право знакомиться с документами и материалами, содержащимися в пенсионном деле, непосредственно затрагивающими его права и свободы. </w:t>
      </w:r>
    </w:p>
    <w:p w:rsidR="0002360A" w:rsidRPr="007D1A79" w:rsidRDefault="00200633" w:rsidP="0002360A">
      <w:pPr>
        <w:pStyle w:val="Default"/>
        <w:ind w:firstLine="567"/>
        <w:jc w:val="both"/>
        <w:rPr>
          <w:rFonts w:ascii="Times New Roman" w:hAnsi="Times New Roman" w:cs="Times New Roman"/>
        </w:rPr>
      </w:pPr>
      <w:r w:rsidRPr="00200633">
        <w:rPr>
          <w:rFonts w:ascii="Times New Roman" w:hAnsi="Times New Roman" w:cs="Times New Roman"/>
          <w:sz w:val="23"/>
          <w:szCs w:val="23"/>
        </w:rPr>
        <w:t>Должностные лица Центров социального страхования и социальной защиты городов (районов), Исполнительной дирекции Единого государственного фонда социального страхования Приднестровской Молдавской Республики, Министерства по социальной защите и труду Приднестровской Молдавской Республики обязаны обеспечить заявителю возможность ознакомления с документами и материалами, содержащимися в пенсионном деле, непосредственно затрагивающими его права и свободы, если в указанных документах и материалах не содержатся сведения, составляющие государственную или иную охраняемую законом тайну.</w:t>
      </w:r>
      <w:r w:rsidR="0002360A">
        <w:rPr>
          <w:rFonts w:ascii="Times New Roman" w:hAnsi="Times New Roman" w:cs="Times New Roman"/>
          <w:sz w:val="23"/>
          <w:szCs w:val="23"/>
        </w:rPr>
        <w:t xml:space="preserve"> </w:t>
      </w:r>
      <w:r w:rsidR="0002360A" w:rsidRPr="00EE6FE8">
        <w:rPr>
          <w:rFonts w:ascii="Times New Roman" w:hAnsi="Times New Roman" w:cs="Times New Roman"/>
          <w:i/>
          <w:sz w:val="23"/>
          <w:szCs w:val="23"/>
        </w:rPr>
        <w:t xml:space="preserve">(Приказ МСЗ и Т </w:t>
      </w:r>
      <w:r w:rsidR="0002360A">
        <w:rPr>
          <w:rFonts w:ascii="Times New Roman" w:hAnsi="Times New Roman" w:cs="Times New Roman"/>
          <w:i/>
          <w:sz w:val="23"/>
          <w:szCs w:val="23"/>
        </w:rPr>
        <w:t xml:space="preserve">ПМР </w:t>
      </w:r>
      <w:r w:rsidR="0002360A" w:rsidRPr="00EE6FE8">
        <w:rPr>
          <w:rFonts w:ascii="Times New Roman" w:hAnsi="Times New Roman" w:cs="Times New Roman"/>
          <w:i/>
          <w:sz w:val="23"/>
          <w:szCs w:val="23"/>
        </w:rPr>
        <w:t>от 08.06.2020 года № 505)</w:t>
      </w:r>
      <w:r w:rsidR="0002360A" w:rsidRPr="00200633">
        <w:rPr>
          <w:rFonts w:ascii="Times New Roman" w:hAnsi="Times New Roman" w:cs="Times New Roman"/>
          <w:sz w:val="23"/>
          <w:szCs w:val="23"/>
        </w:rPr>
        <w:t>.</w:t>
      </w:r>
    </w:p>
    <w:p w:rsidR="009B4914" w:rsidRPr="007D1A79" w:rsidRDefault="009B4914" w:rsidP="00CD49A8">
      <w:pPr>
        <w:pStyle w:val="Default"/>
        <w:ind w:firstLine="567"/>
        <w:jc w:val="both"/>
        <w:rPr>
          <w:rFonts w:ascii="Times New Roman" w:hAnsi="Times New Roman" w:cs="Times New Roman"/>
        </w:rPr>
      </w:pPr>
    </w:p>
    <w:sectPr w:rsidR="009B4914" w:rsidRPr="007D1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79"/>
    <w:rsid w:val="0002360A"/>
    <w:rsid w:val="00200633"/>
    <w:rsid w:val="00205C2D"/>
    <w:rsid w:val="00306D93"/>
    <w:rsid w:val="00427625"/>
    <w:rsid w:val="004B3974"/>
    <w:rsid w:val="00624D68"/>
    <w:rsid w:val="006F5193"/>
    <w:rsid w:val="007D1A79"/>
    <w:rsid w:val="009B4914"/>
    <w:rsid w:val="00A1270A"/>
    <w:rsid w:val="00AD0B32"/>
    <w:rsid w:val="00B267F8"/>
    <w:rsid w:val="00BB375C"/>
    <w:rsid w:val="00CD49A8"/>
    <w:rsid w:val="00D4418D"/>
    <w:rsid w:val="00E26CED"/>
    <w:rsid w:val="00EE0DC0"/>
    <w:rsid w:val="00F109E4"/>
    <w:rsid w:val="00F82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FAEBD-ECF1-4D25-A483-0722773D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1A79"/>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4303</Words>
  <Characters>24530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 Ефремова</dc:creator>
  <cp:keywords/>
  <dc:description/>
  <cp:lastModifiedBy>Светлана И. Ефремова</cp:lastModifiedBy>
  <cp:revision>2</cp:revision>
  <dcterms:created xsi:type="dcterms:W3CDTF">2024-03-05T13:48:00Z</dcterms:created>
  <dcterms:modified xsi:type="dcterms:W3CDTF">2024-03-05T13:48:00Z</dcterms:modified>
</cp:coreProperties>
</file>